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A636" w14:textId="77777777" w:rsidR="000F3541" w:rsidRDefault="00000000">
      <w:pPr>
        <w:pBdr>
          <w:bottom w:val="single" w:sz="6" w:space="1" w:color="C0392B"/>
        </w:pBdr>
        <w:spacing w:after="80"/>
      </w:pPr>
      <w:r>
        <w:rPr>
          <w:b/>
          <w:bCs/>
          <w:color w:val="C0392B"/>
          <w:sz w:val="32"/>
          <w:szCs w:val="32"/>
        </w:rPr>
        <w:t xml:space="preserve">gesund.de </w:t>
      </w:r>
      <w:proofErr w:type="gramStart"/>
      <w:r>
        <w:rPr>
          <w:b/>
          <w:bCs/>
          <w:color w:val="C0392B"/>
          <w:sz w:val="32"/>
          <w:szCs w:val="32"/>
        </w:rPr>
        <w:t>KIRA</w:t>
      </w:r>
      <w:r>
        <w:rPr>
          <w:color w:val="555555"/>
          <w:sz w:val="24"/>
          <w:szCs w:val="24"/>
        </w:rPr>
        <w:t xml:space="preserve">  |</w:t>
      </w:r>
      <w:proofErr w:type="gramEnd"/>
      <w:r>
        <w:rPr>
          <w:color w:val="555555"/>
          <w:sz w:val="24"/>
          <w:szCs w:val="24"/>
        </w:rPr>
        <w:t xml:space="preserve">  Einrichtungsformular für Ihren Dienstleister</w:t>
      </w:r>
    </w:p>
    <w:p w14:paraId="3117289B" w14:textId="77777777" w:rsidR="000F3541" w:rsidRDefault="000F3541">
      <w:pPr>
        <w:spacing w:after="200"/>
      </w:pPr>
    </w:p>
    <w:p w14:paraId="607D849E" w14:textId="77777777" w:rsidR="000F3541" w:rsidRDefault="00000000">
      <w:pPr>
        <w:spacing w:after="160"/>
      </w:pPr>
      <w:r>
        <w:rPr>
          <w:color w:val="333333"/>
        </w:rPr>
        <w:t>Bitte füllen Sie dieses Formular aus und leiten Sie es an Ihren Telefonanbieter oder IT-Dienstleister weiter. Er benötigt diese Angaben, um gesund.de KIRA korrekt in Ihrer Telefonanlage einzurichten.</w:t>
      </w:r>
    </w:p>
    <w:p w14:paraId="4A559816" w14:textId="77777777" w:rsidR="000F3541" w:rsidRDefault="000F3541">
      <w:pPr>
        <w:spacing w:after="200"/>
      </w:pPr>
    </w:p>
    <w:p w14:paraId="50B8530A" w14:textId="77777777" w:rsidR="000F3541" w:rsidRDefault="00000000">
      <w:pPr>
        <w:spacing w:before="320" w:after="120"/>
      </w:pPr>
      <w:r>
        <w:rPr>
          <w:b/>
          <w:bCs/>
          <w:color w:val="C0392B"/>
          <w:sz w:val="26"/>
          <w:szCs w:val="26"/>
        </w:rPr>
        <w:t>Angaben zur Apotheke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541" w14:paraId="6AB75B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5698AC" w14:textId="77777777" w:rsidR="000F3541" w:rsidRDefault="00000000">
            <w:r>
              <w:rPr>
                <w:b/>
                <w:bCs/>
                <w:sz w:val="20"/>
                <w:szCs w:val="20"/>
              </w:rPr>
              <w:t>Name der Apotheke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2BE9DB" w14:textId="77777777" w:rsidR="000F3541" w:rsidRDefault="00000000">
            <w:r>
              <w:rPr>
                <w:color w:val="999999"/>
                <w:sz w:val="20"/>
                <w:szCs w:val="20"/>
              </w:rPr>
              <w:t>z. B. Hirsch-Apotheke Oldenburg</w:t>
            </w:r>
          </w:p>
        </w:tc>
      </w:tr>
      <w:tr w:rsidR="000F3541" w14:paraId="1A0E2BC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407776" w14:textId="77777777" w:rsidR="000F3541" w:rsidRDefault="00000000">
            <w:r>
              <w:rPr>
                <w:b/>
                <w:bCs/>
                <w:sz w:val="20"/>
                <w:szCs w:val="20"/>
              </w:rPr>
              <w:t>Ansprechpartner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339CAC" w14:textId="77777777" w:rsidR="000F3541" w:rsidRDefault="00000000">
            <w:r>
              <w:rPr>
                <w:color w:val="999999"/>
                <w:sz w:val="20"/>
                <w:szCs w:val="20"/>
              </w:rPr>
              <w:t>Name des Apothekers / der Apothekerin</w:t>
            </w:r>
          </w:p>
        </w:tc>
      </w:tr>
      <w:tr w:rsidR="000F3541" w14:paraId="391E993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B355F4" w14:textId="77777777" w:rsidR="000F3541" w:rsidRDefault="00000000">
            <w:r>
              <w:rPr>
                <w:b/>
                <w:bCs/>
                <w:sz w:val="20"/>
                <w:szCs w:val="20"/>
              </w:rPr>
              <w:t>Telefonnummer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F53C7E" w14:textId="77777777" w:rsidR="000F3541" w:rsidRDefault="00000000">
            <w:r>
              <w:rPr>
                <w:color w:val="999999"/>
                <w:sz w:val="20"/>
                <w:szCs w:val="20"/>
              </w:rPr>
              <w:t>Hauptnummer der Apotheke</w:t>
            </w:r>
          </w:p>
        </w:tc>
      </w:tr>
      <w:tr w:rsidR="000F3541" w14:paraId="772D295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E8E550" w14:textId="77777777" w:rsidR="000F3541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B22473" w14:textId="77777777" w:rsidR="000F3541" w:rsidRDefault="00000000">
            <w:r>
              <w:rPr>
                <w:color w:val="999999"/>
                <w:sz w:val="20"/>
                <w:szCs w:val="20"/>
              </w:rPr>
              <w:t>Für Rückfragen des Dienstleisters</w:t>
            </w:r>
          </w:p>
        </w:tc>
      </w:tr>
    </w:tbl>
    <w:p w14:paraId="1A96E497" w14:textId="77777777" w:rsidR="000F3541" w:rsidRDefault="000F3541">
      <w:pPr>
        <w:spacing w:after="240"/>
      </w:pPr>
    </w:p>
    <w:p w14:paraId="29CC385E" w14:textId="77777777" w:rsidR="000F3541" w:rsidRDefault="00000000">
      <w:pPr>
        <w:spacing w:before="320" w:after="120"/>
      </w:pPr>
      <w:r>
        <w:rPr>
          <w:b/>
          <w:bCs/>
          <w:color w:val="C0392B"/>
          <w:sz w:val="26"/>
          <w:szCs w:val="26"/>
        </w:rPr>
        <w:t>1. Rufweiterleitung einrichten</w:t>
      </w:r>
    </w:p>
    <w:p w14:paraId="1A9B3AE1" w14:textId="77777777" w:rsidR="000F3541" w:rsidRDefault="00000000">
      <w:pPr>
        <w:spacing w:before="60" w:after="120"/>
      </w:pPr>
      <w:r>
        <w:t xml:space="preserve">Die folgende </w:t>
      </w:r>
      <w:proofErr w:type="gramStart"/>
      <w:r>
        <w:t>KIRA Zielrufnummer</w:t>
      </w:r>
      <w:proofErr w:type="gramEnd"/>
      <w:r>
        <w:t xml:space="preserve"> muss als Rufweiterleitung in der Telefonanlage eingerichtet werden. Die </w:t>
      </w:r>
      <w:proofErr w:type="gramStart"/>
      <w:r>
        <w:t>KIRA Nummer</w:t>
      </w:r>
      <w:proofErr w:type="gramEnd"/>
      <w:r>
        <w:t xml:space="preserve"> finden Sie in Ihrem gesund.de Cockpit unter Einstellungen.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541" w14:paraId="1BCF780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2E7D37" w14:textId="77777777" w:rsidR="000F3541" w:rsidRDefault="00000000">
            <w:proofErr w:type="gramStart"/>
            <w:r>
              <w:rPr>
                <w:b/>
                <w:bCs/>
                <w:sz w:val="20"/>
                <w:szCs w:val="20"/>
              </w:rPr>
              <w:t>KIRA Zielrufnummer</w:t>
            </w:r>
            <w:proofErr w:type="gramEnd"/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8678A8" w14:textId="77777777" w:rsidR="000F3541" w:rsidRDefault="00000000">
            <w:r>
              <w:rPr>
                <w:color w:val="999999"/>
                <w:sz w:val="20"/>
                <w:szCs w:val="20"/>
              </w:rPr>
              <w:t>+49 89 _ _ _ _ _ _ _ _ (aus dem Cockpit eintragen)</w:t>
            </w:r>
          </w:p>
        </w:tc>
      </w:tr>
    </w:tbl>
    <w:p w14:paraId="013DA5AE" w14:textId="77777777" w:rsidR="000F3541" w:rsidRDefault="000F3541">
      <w:pPr>
        <w:spacing w:after="240"/>
      </w:pPr>
    </w:p>
    <w:p w14:paraId="3509A99A" w14:textId="77777777" w:rsidR="000F3541" w:rsidRDefault="00000000">
      <w:pPr>
        <w:spacing w:before="320" w:after="120"/>
      </w:pPr>
      <w:r>
        <w:rPr>
          <w:b/>
          <w:bCs/>
          <w:color w:val="C0392B"/>
          <w:sz w:val="26"/>
          <w:szCs w:val="26"/>
        </w:rPr>
        <w:t>2. Zeiten der Weiterleitung festlegen</w:t>
      </w:r>
    </w:p>
    <w:p w14:paraId="4EBC44EC" w14:textId="77777777" w:rsidR="000F3541" w:rsidRDefault="00000000">
      <w:pPr>
        <w:spacing w:before="60" w:after="120"/>
      </w:pPr>
      <w:r>
        <w:t>Bitte legen Sie fest, zu welchen Zeiten KIRA aktiv sein soll. Außerhalb dieser Zeiten wird nicht weitergeleitet.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541" w14:paraId="6546DA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ACFE1F" w14:textId="77777777" w:rsidR="000F3541" w:rsidRDefault="00000000">
            <w:r>
              <w:rPr>
                <w:b/>
                <w:bCs/>
                <w:sz w:val="20"/>
                <w:szCs w:val="20"/>
              </w:rPr>
              <w:t>Montag bis Freitag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9DA81B" w14:textId="10752AF9" w:rsidR="000F3541" w:rsidRDefault="00000000">
            <w:r>
              <w:rPr>
                <w:color w:val="999999"/>
                <w:sz w:val="20"/>
                <w:szCs w:val="20"/>
              </w:rPr>
              <w:t xml:space="preserve">z. B. </w:t>
            </w:r>
            <w:r w:rsidR="006C3CD9">
              <w:rPr>
                <w:color w:val="999999"/>
                <w:sz w:val="20"/>
                <w:szCs w:val="20"/>
              </w:rPr>
              <w:t>1</w:t>
            </w:r>
            <w:r>
              <w:rPr>
                <w:color w:val="999999"/>
                <w:sz w:val="20"/>
                <w:szCs w:val="20"/>
              </w:rPr>
              <w:t>8:00 bis 8:00 Uhr</w:t>
            </w:r>
          </w:p>
        </w:tc>
      </w:tr>
      <w:tr w:rsidR="000F3541" w14:paraId="088A1B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2C6C99" w14:textId="77777777" w:rsidR="000F3541" w:rsidRDefault="00000000">
            <w:r>
              <w:rPr>
                <w:b/>
                <w:bCs/>
                <w:sz w:val="20"/>
                <w:szCs w:val="20"/>
              </w:rPr>
              <w:t>Samstag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4F26A3" w14:textId="3C147A5C" w:rsidR="000F3541" w:rsidRDefault="00000000">
            <w:r>
              <w:rPr>
                <w:color w:val="999999"/>
                <w:sz w:val="20"/>
                <w:szCs w:val="20"/>
              </w:rPr>
              <w:t xml:space="preserve">z. B. </w:t>
            </w:r>
            <w:r w:rsidR="006C3CD9">
              <w:rPr>
                <w:color w:val="999999"/>
                <w:sz w:val="20"/>
                <w:szCs w:val="20"/>
              </w:rPr>
              <w:t>13</w:t>
            </w:r>
            <w:r>
              <w:rPr>
                <w:color w:val="999999"/>
                <w:sz w:val="20"/>
                <w:szCs w:val="20"/>
              </w:rPr>
              <w:t xml:space="preserve">:00 bis </w:t>
            </w:r>
            <w:r w:rsidR="006C3CD9">
              <w:rPr>
                <w:color w:val="999999"/>
                <w:sz w:val="20"/>
                <w:szCs w:val="20"/>
              </w:rPr>
              <w:t>0</w:t>
            </w:r>
            <w:r>
              <w:rPr>
                <w:color w:val="999999"/>
                <w:sz w:val="20"/>
                <w:szCs w:val="20"/>
              </w:rPr>
              <w:t>:00 Uhr</w:t>
            </w:r>
          </w:p>
        </w:tc>
      </w:tr>
      <w:tr w:rsidR="000F3541" w14:paraId="6F01F54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3F6149" w14:textId="77777777" w:rsidR="000F3541" w:rsidRDefault="00000000">
            <w:r>
              <w:rPr>
                <w:b/>
                <w:bCs/>
                <w:sz w:val="20"/>
                <w:szCs w:val="20"/>
              </w:rPr>
              <w:t>Sonntag / Feiertag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3EC02" w14:textId="77777777" w:rsidR="000F3541" w:rsidRDefault="00000000">
            <w:r>
              <w:rPr>
                <w:color w:val="999999"/>
                <w:sz w:val="20"/>
                <w:szCs w:val="20"/>
              </w:rPr>
              <w:t>z. B. nicht aktiv</w:t>
            </w:r>
          </w:p>
        </w:tc>
      </w:tr>
      <w:tr w:rsidR="000F3541" w14:paraId="3C4143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2C4604" w14:textId="77777777" w:rsidR="000F3541" w:rsidRDefault="00000000">
            <w:r>
              <w:rPr>
                <w:b/>
                <w:bCs/>
                <w:sz w:val="20"/>
                <w:szCs w:val="20"/>
              </w:rPr>
              <w:t>Sonderwunsch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86E662" w14:textId="77777777" w:rsidR="000F3541" w:rsidRDefault="00000000">
            <w:r>
              <w:rPr>
                <w:color w:val="999999"/>
                <w:sz w:val="20"/>
                <w:szCs w:val="20"/>
              </w:rPr>
              <w:t>z. B. Mittagspause, Notdienst etc.</w:t>
            </w:r>
          </w:p>
        </w:tc>
      </w:tr>
    </w:tbl>
    <w:p w14:paraId="2EB8F054" w14:textId="77777777" w:rsidR="000F3541" w:rsidRDefault="000F3541">
      <w:pPr>
        <w:spacing w:after="240"/>
      </w:pPr>
    </w:p>
    <w:p w14:paraId="07E887DB" w14:textId="77777777" w:rsidR="000F3541" w:rsidRDefault="00000000">
      <w:pPr>
        <w:spacing w:before="320" w:after="120"/>
      </w:pPr>
      <w:r>
        <w:rPr>
          <w:b/>
          <w:bCs/>
          <w:color w:val="C0392B"/>
          <w:sz w:val="26"/>
          <w:szCs w:val="26"/>
        </w:rPr>
        <w:t>3. Kurzwahltasten einrichten</w:t>
      </w:r>
    </w:p>
    <w:p w14:paraId="7EB09F04" w14:textId="77777777" w:rsidR="000F3541" w:rsidRDefault="00000000">
      <w:pPr>
        <w:spacing w:before="60" w:after="120"/>
      </w:pPr>
      <w:r>
        <w:t>Bitte richten Sie zwei Kurzwahltasten ein, mit denen die Weiterleitung jederzeit manuell aktiviert und deaktiviert werden kann.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541" w14:paraId="7730BC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D16113" w14:textId="77777777" w:rsidR="000F3541" w:rsidRDefault="00000000">
            <w:r>
              <w:rPr>
                <w:b/>
                <w:bCs/>
                <w:sz w:val="20"/>
                <w:szCs w:val="20"/>
              </w:rPr>
              <w:t>Taste 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860312" w14:textId="77777777" w:rsidR="000F3541" w:rsidRDefault="00000000">
            <w:r>
              <w:rPr>
                <w:color w:val="999999"/>
                <w:sz w:val="20"/>
                <w:szCs w:val="20"/>
              </w:rPr>
              <w:t xml:space="preserve">Weiterleitung aktivieren (auf </w:t>
            </w:r>
            <w:proofErr w:type="gramStart"/>
            <w:r>
              <w:rPr>
                <w:color w:val="999999"/>
                <w:sz w:val="20"/>
                <w:szCs w:val="20"/>
              </w:rPr>
              <w:t>KIRA Nummer</w:t>
            </w:r>
            <w:proofErr w:type="gramEnd"/>
            <w:r>
              <w:rPr>
                <w:color w:val="999999"/>
                <w:sz w:val="20"/>
                <w:szCs w:val="20"/>
              </w:rPr>
              <w:t>)</w:t>
            </w:r>
          </w:p>
        </w:tc>
      </w:tr>
      <w:tr w:rsidR="000F3541" w14:paraId="28FE67E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B5C6D9" w14:textId="77777777" w:rsidR="000F3541" w:rsidRDefault="00000000">
            <w:r>
              <w:rPr>
                <w:b/>
                <w:bCs/>
                <w:sz w:val="20"/>
                <w:szCs w:val="20"/>
              </w:rPr>
              <w:t>Taste 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9A2EB4" w14:textId="77777777" w:rsidR="000F3541" w:rsidRDefault="00000000">
            <w:r>
              <w:rPr>
                <w:color w:val="999999"/>
                <w:sz w:val="20"/>
                <w:szCs w:val="20"/>
              </w:rPr>
              <w:t>Weiterleitung deaktivieren</w:t>
            </w:r>
          </w:p>
        </w:tc>
      </w:tr>
      <w:tr w:rsidR="000F3541" w14:paraId="2255978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E447A8" w14:textId="77777777" w:rsidR="000F3541" w:rsidRDefault="00000000">
            <w:r>
              <w:rPr>
                <w:b/>
                <w:bCs/>
                <w:sz w:val="20"/>
                <w:szCs w:val="20"/>
              </w:rPr>
              <w:t>Gewünschtes Telefon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9DC9DA" w14:textId="77777777" w:rsidR="000F3541" w:rsidRDefault="00000000">
            <w:r>
              <w:rPr>
                <w:color w:val="999999"/>
                <w:sz w:val="20"/>
                <w:szCs w:val="20"/>
              </w:rPr>
              <w:t>z. B. Empfangstelefon, alle Geräte</w:t>
            </w:r>
          </w:p>
        </w:tc>
      </w:tr>
    </w:tbl>
    <w:p w14:paraId="48A2B5AA" w14:textId="77777777" w:rsidR="000F3541" w:rsidRDefault="000F3541">
      <w:pPr>
        <w:spacing w:after="240"/>
      </w:pPr>
    </w:p>
    <w:p w14:paraId="25200743" w14:textId="77777777" w:rsidR="000F3541" w:rsidRDefault="00000000">
      <w:pPr>
        <w:spacing w:before="320" w:after="120"/>
      </w:pPr>
      <w:r>
        <w:rPr>
          <w:b/>
          <w:bCs/>
          <w:color w:val="C0392B"/>
          <w:sz w:val="26"/>
          <w:szCs w:val="26"/>
        </w:rPr>
        <w:t xml:space="preserve">4. CLIP </w:t>
      </w:r>
      <w:proofErr w:type="spellStart"/>
      <w:r>
        <w:rPr>
          <w:b/>
          <w:bCs/>
          <w:color w:val="C0392B"/>
          <w:sz w:val="26"/>
          <w:szCs w:val="26"/>
        </w:rPr>
        <w:t>no</w:t>
      </w:r>
      <w:proofErr w:type="spellEnd"/>
      <w:r>
        <w:rPr>
          <w:b/>
          <w:bCs/>
          <w:color w:val="C0392B"/>
          <w:sz w:val="26"/>
          <w:szCs w:val="26"/>
        </w:rPr>
        <w:t xml:space="preserve"> Screening deaktivieren</w:t>
      </w:r>
    </w:p>
    <w:p w14:paraId="58C35A46" w14:textId="77777777" w:rsidR="000F3541" w:rsidRDefault="00000000">
      <w:pPr>
        <w:spacing w:before="60" w:after="120"/>
      </w:pPr>
      <w:r>
        <w:t xml:space="preserve">Damit die Rufnummern der Anrufer korrekt an KIRA und ins gesund.de Cockpit übermittelt werden, muss CLIP </w:t>
      </w:r>
      <w:proofErr w:type="spellStart"/>
      <w:r>
        <w:t>no</w:t>
      </w:r>
      <w:proofErr w:type="spellEnd"/>
      <w:r>
        <w:t xml:space="preserve"> Screening für eingehende Weiterleitungen deaktiviert sein.</w:t>
      </w:r>
    </w:p>
    <w:p w14:paraId="596B0D77" w14:textId="77777777" w:rsidR="000F3541" w:rsidRDefault="00000000">
      <w:pPr>
        <w:spacing w:before="60" w:after="60"/>
      </w:pPr>
      <w:r>
        <w:lastRenderedPageBreak/>
        <w:t>Die Einstellung kann je nach Anbieter unterschiedlich heißen:</w:t>
      </w:r>
    </w:p>
    <w:p w14:paraId="7AF0667E" w14:textId="77777777" w:rsidR="000F3541" w:rsidRDefault="00000000">
      <w:pPr>
        <w:pStyle w:val="Listenabsatz"/>
        <w:numPr>
          <w:ilvl w:val="0"/>
          <w:numId w:val="2"/>
        </w:numPr>
        <w:spacing w:before="40" w:after="40"/>
      </w:pPr>
      <w:r>
        <w:t>Rufnummernübermittlung des Anrufers</w:t>
      </w:r>
    </w:p>
    <w:p w14:paraId="7398EEED" w14:textId="77777777" w:rsidR="000F3541" w:rsidRDefault="00000000">
      <w:pPr>
        <w:pStyle w:val="Listenabsatz"/>
        <w:numPr>
          <w:ilvl w:val="0"/>
          <w:numId w:val="2"/>
        </w:numPr>
        <w:spacing w:before="40" w:after="40"/>
      </w:pPr>
      <w:r>
        <w:t>Original-Rufnummer weiterleiten</w:t>
      </w:r>
    </w:p>
    <w:p w14:paraId="4D12DD61" w14:textId="77777777" w:rsidR="000F3541" w:rsidRDefault="00000000">
      <w:pPr>
        <w:pStyle w:val="Listenabsatz"/>
        <w:numPr>
          <w:ilvl w:val="0"/>
          <w:numId w:val="2"/>
        </w:numPr>
        <w:spacing w:before="40" w:after="40"/>
      </w:pPr>
      <w:r>
        <w:t>Rufnummernanzeige eingehend</w:t>
      </w:r>
    </w:p>
    <w:p w14:paraId="67C39FA3" w14:textId="77777777" w:rsidR="000F3541" w:rsidRDefault="00000000">
      <w:pPr>
        <w:pStyle w:val="Listenabsatz"/>
        <w:numPr>
          <w:ilvl w:val="0"/>
          <w:numId w:val="2"/>
        </w:numPr>
        <w:spacing w:before="40" w:after="40"/>
      </w:pPr>
      <w:proofErr w:type="spellStart"/>
      <w:r>
        <w:t>Caller</w:t>
      </w:r>
      <w:proofErr w:type="spellEnd"/>
      <w:r>
        <w:t xml:space="preserve"> ID </w:t>
      </w:r>
      <w:proofErr w:type="spellStart"/>
      <w:r>
        <w:t>passthrough</w:t>
      </w:r>
      <w:proofErr w:type="spellEnd"/>
    </w:p>
    <w:p w14:paraId="56D02268" w14:textId="77777777" w:rsidR="000F3541" w:rsidRDefault="00000000">
      <w:pPr>
        <w:spacing w:before="120" w:after="60"/>
      </w:pPr>
      <w:r>
        <w:t>Falls die Einstellung nicht direkt auffindbar ist, genügt folgender Hinweis an den Dienstleister:</w:t>
      </w:r>
    </w:p>
    <w:p w14:paraId="09C4C2BB" w14:textId="77777777" w:rsidR="000F3541" w:rsidRDefault="00000000">
      <w:pPr>
        <w:pBdr>
          <w:left w:val="single" w:sz="12" w:space="6" w:color="C0392B"/>
        </w:pBdr>
        <w:spacing w:before="80" w:after="160"/>
        <w:ind w:left="500"/>
      </w:pPr>
      <w:r>
        <w:rPr>
          <w:i/>
          <w:iCs/>
        </w:rPr>
        <w:t xml:space="preserve">Bitte deaktivieren Sie CLIP </w:t>
      </w:r>
      <w:proofErr w:type="spellStart"/>
      <w:r>
        <w:rPr>
          <w:i/>
          <w:iCs/>
        </w:rPr>
        <w:t>no</w:t>
      </w:r>
      <w:proofErr w:type="spellEnd"/>
      <w:r>
        <w:rPr>
          <w:i/>
          <w:iCs/>
        </w:rPr>
        <w:t xml:space="preserve"> Screening für eingehende Weiterleitungen, sodass die Original-Rufnummer des Anrufers übermittelt wird.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541" w14:paraId="3729910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6F3655" w14:textId="77777777" w:rsidR="000F3541" w:rsidRDefault="00000000">
            <w:r>
              <w:rPr>
                <w:b/>
                <w:bCs/>
                <w:sz w:val="20"/>
                <w:szCs w:val="20"/>
              </w:rPr>
              <w:t xml:space="preserve">CLIP </w:t>
            </w:r>
            <w:proofErr w:type="spellStart"/>
            <w:r>
              <w:rPr>
                <w:b/>
                <w:bCs/>
                <w:sz w:val="20"/>
                <w:szCs w:val="20"/>
              </w:rPr>
              <w:t>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Screening deaktiviert?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842FC6" w14:textId="77777777" w:rsidR="000F3541" w:rsidRDefault="00000000">
            <w:r>
              <w:rPr>
                <w:sz w:val="20"/>
                <w:szCs w:val="20"/>
              </w:rPr>
              <w:t>☐ Ja, deaktiviert     ☐ Nein, noch offen     ☐ Nicht zutreffend</w:t>
            </w:r>
          </w:p>
        </w:tc>
      </w:tr>
      <w:tr w:rsidR="000F3541" w14:paraId="3C01DA9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AE7C8F" w14:textId="77777777" w:rsidR="000F3541" w:rsidRDefault="00000000">
            <w:r>
              <w:rPr>
                <w:b/>
                <w:bCs/>
                <w:sz w:val="20"/>
                <w:szCs w:val="20"/>
              </w:rPr>
              <w:t>Bestätigung Dienstleister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ED55D0" w14:textId="77777777" w:rsidR="000F3541" w:rsidRDefault="00000000">
            <w:r>
              <w:rPr>
                <w:sz w:val="20"/>
                <w:szCs w:val="20"/>
              </w:rPr>
              <w:t>☐ Einstellung wurde geprüft und korrekt konfiguriert</w:t>
            </w:r>
          </w:p>
        </w:tc>
      </w:tr>
    </w:tbl>
    <w:p w14:paraId="2E2AA386" w14:textId="77777777" w:rsidR="000F3541" w:rsidRDefault="000F3541">
      <w:pPr>
        <w:spacing w:after="300"/>
      </w:pPr>
    </w:p>
    <w:p w14:paraId="34D02405" w14:textId="52AFA25B" w:rsidR="000F3541" w:rsidRDefault="00000000">
      <w:pPr>
        <w:pBdr>
          <w:top w:val="single" w:sz="4" w:space="1" w:color="CCCCCC"/>
        </w:pBdr>
        <w:spacing w:before="120" w:after="60"/>
      </w:pPr>
      <w:r>
        <w:rPr>
          <w:color w:val="555555"/>
          <w:sz w:val="20"/>
          <w:szCs w:val="20"/>
        </w:rPr>
        <w:t xml:space="preserve">Bei Fragen hilft unser Support-Team gerne weiter:  </w:t>
      </w:r>
      <w:r>
        <w:rPr>
          <w:b/>
          <w:bCs/>
          <w:color w:val="C0392B"/>
          <w:sz w:val="20"/>
          <w:szCs w:val="20"/>
        </w:rPr>
        <w:t xml:space="preserve">089 262 022 </w:t>
      </w:r>
      <w:proofErr w:type="gramStart"/>
      <w:r>
        <w:rPr>
          <w:b/>
          <w:bCs/>
          <w:color w:val="C0392B"/>
          <w:sz w:val="20"/>
          <w:szCs w:val="20"/>
        </w:rPr>
        <w:t>022</w:t>
      </w:r>
      <w:r>
        <w:rPr>
          <w:color w:val="555555"/>
          <w:sz w:val="20"/>
          <w:szCs w:val="20"/>
        </w:rPr>
        <w:t xml:space="preserve">  |</w:t>
      </w:r>
      <w:proofErr w:type="gramEnd"/>
      <w:r>
        <w:rPr>
          <w:color w:val="555555"/>
          <w:sz w:val="20"/>
          <w:szCs w:val="20"/>
        </w:rPr>
        <w:t xml:space="preserve">  </w:t>
      </w:r>
      <w:r>
        <w:rPr>
          <w:b/>
          <w:bCs/>
          <w:color w:val="C0392B"/>
          <w:sz w:val="20"/>
          <w:szCs w:val="20"/>
        </w:rPr>
        <w:t>support@gesund.de</w:t>
      </w:r>
    </w:p>
    <w:sectPr w:rsidR="000F354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5C3"/>
    <w:multiLevelType w:val="hybridMultilevel"/>
    <w:tmpl w:val="609CABC6"/>
    <w:lvl w:ilvl="0" w:tplc="4A922D68">
      <w:start w:val="1"/>
      <w:numFmt w:val="decimal"/>
      <w:lvlText w:val="%1."/>
      <w:lvlJc w:val="left"/>
      <w:pPr>
        <w:ind w:left="720" w:hanging="360"/>
      </w:pPr>
    </w:lvl>
    <w:lvl w:ilvl="1" w:tplc="563835FC">
      <w:numFmt w:val="decimal"/>
      <w:lvlText w:val=""/>
      <w:lvlJc w:val="left"/>
    </w:lvl>
    <w:lvl w:ilvl="2" w:tplc="688ADB4C">
      <w:numFmt w:val="decimal"/>
      <w:lvlText w:val=""/>
      <w:lvlJc w:val="left"/>
    </w:lvl>
    <w:lvl w:ilvl="3" w:tplc="A034532A">
      <w:numFmt w:val="decimal"/>
      <w:lvlText w:val=""/>
      <w:lvlJc w:val="left"/>
    </w:lvl>
    <w:lvl w:ilvl="4" w:tplc="D9285074">
      <w:numFmt w:val="decimal"/>
      <w:lvlText w:val=""/>
      <w:lvlJc w:val="left"/>
    </w:lvl>
    <w:lvl w:ilvl="5" w:tplc="E7C05CC0">
      <w:numFmt w:val="decimal"/>
      <w:lvlText w:val=""/>
      <w:lvlJc w:val="left"/>
    </w:lvl>
    <w:lvl w:ilvl="6" w:tplc="CF02FC8C">
      <w:numFmt w:val="decimal"/>
      <w:lvlText w:val=""/>
      <w:lvlJc w:val="left"/>
    </w:lvl>
    <w:lvl w:ilvl="7" w:tplc="41AA6356">
      <w:numFmt w:val="decimal"/>
      <w:lvlText w:val=""/>
      <w:lvlJc w:val="left"/>
    </w:lvl>
    <w:lvl w:ilvl="8" w:tplc="51A20CE8">
      <w:numFmt w:val="decimal"/>
      <w:lvlText w:val=""/>
      <w:lvlJc w:val="left"/>
    </w:lvl>
  </w:abstractNum>
  <w:abstractNum w:abstractNumId="1" w15:restartNumberingAfterBreak="0">
    <w:nsid w:val="5B580B52"/>
    <w:multiLevelType w:val="hybridMultilevel"/>
    <w:tmpl w:val="D1A2D1AA"/>
    <w:lvl w:ilvl="0" w:tplc="22185150">
      <w:start w:val="1"/>
      <w:numFmt w:val="bullet"/>
      <w:lvlText w:val="●"/>
      <w:lvlJc w:val="left"/>
      <w:pPr>
        <w:ind w:left="720" w:hanging="360"/>
      </w:pPr>
    </w:lvl>
    <w:lvl w:ilvl="1" w:tplc="D61231FC">
      <w:start w:val="1"/>
      <w:numFmt w:val="bullet"/>
      <w:lvlText w:val="○"/>
      <w:lvlJc w:val="left"/>
      <w:pPr>
        <w:ind w:left="1440" w:hanging="360"/>
      </w:pPr>
    </w:lvl>
    <w:lvl w:ilvl="2" w:tplc="1240A8AA">
      <w:start w:val="1"/>
      <w:numFmt w:val="bullet"/>
      <w:lvlText w:val="■"/>
      <w:lvlJc w:val="left"/>
      <w:pPr>
        <w:ind w:left="2160" w:hanging="360"/>
      </w:pPr>
    </w:lvl>
    <w:lvl w:ilvl="3" w:tplc="F74CAD0C">
      <w:start w:val="1"/>
      <w:numFmt w:val="bullet"/>
      <w:lvlText w:val="●"/>
      <w:lvlJc w:val="left"/>
      <w:pPr>
        <w:ind w:left="2880" w:hanging="360"/>
      </w:pPr>
    </w:lvl>
    <w:lvl w:ilvl="4" w:tplc="185A80F8">
      <w:start w:val="1"/>
      <w:numFmt w:val="bullet"/>
      <w:lvlText w:val="○"/>
      <w:lvlJc w:val="left"/>
      <w:pPr>
        <w:ind w:left="3600" w:hanging="360"/>
      </w:pPr>
    </w:lvl>
    <w:lvl w:ilvl="5" w:tplc="1666AE8A">
      <w:start w:val="1"/>
      <w:numFmt w:val="bullet"/>
      <w:lvlText w:val="■"/>
      <w:lvlJc w:val="left"/>
      <w:pPr>
        <w:ind w:left="4320" w:hanging="360"/>
      </w:pPr>
    </w:lvl>
    <w:lvl w:ilvl="6" w:tplc="7DB0375C">
      <w:start w:val="1"/>
      <w:numFmt w:val="bullet"/>
      <w:lvlText w:val="●"/>
      <w:lvlJc w:val="left"/>
      <w:pPr>
        <w:ind w:left="5040" w:hanging="360"/>
      </w:pPr>
    </w:lvl>
    <w:lvl w:ilvl="7" w:tplc="41860992">
      <w:start w:val="1"/>
      <w:numFmt w:val="bullet"/>
      <w:lvlText w:val="●"/>
      <w:lvlJc w:val="left"/>
      <w:pPr>
        <w:ind w:left="5760" w:hanging="360"/>
      </w:pPr>
    </w:lvl>
    <w:lvl w:ilvl="8" w:tplc="6FE06FF2">
      <w:start w:val="1"/>
      <w:numFmt w:val="bullet"/>
      <w:lvlText w:val="●"/>
      <w:lvlJc w:val="left"/>
      <w:pPr>
        <w:ind w:left="6480" w:hanging="360"/>
      </w:pPr>
    </w:lvl>
  </w:abstractNum>
  <w:num w:numId="1" w16cid:durableId="2099398199">
    <w:abstractNumId w:val="1"/>
    <w:lvlOverride w:ilvl="0">
      <w:startOverride w:val="1"/>
    </w:lvlOverride>
  </w:num>
  <w:num w:numId="2" w16cid:durableId="14914060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41"/>
    <w:rsid w:val="000F3541"/>
    <w:rsid w:val="006C3CD9"/>
    <w:rsid w:val="00A53D96"/>
    <w:rsid w:val="00B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A9FE6"/>
  <w15:docId w15:val="{4443C580-4A3A-BA4F-B47F-DB7632B6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Luisa Faye</cp:lastModifiedBy>
  <cp:revision>3</cp:revision>
  <dcterms:created xsi:type="dcterms:W3CDTF">2026-03-03T08:40:00Z</dcterms:created>
  <dcterms:modified xsi:type="dcterms:W3CDTF">2026-03-03T08:49:00Z</dcterms:modified>
</cp:coreProperties>
</file>